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Постановление Правительства РФ от 03.10.2015 N 1062 "О лицензировании деятельности по сбору, транспортированию, обработке, утилизации, обезвреживанию, размещению отходов I - IV классов опасности" (вместе с "Положением о лицензировании деятельности по...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Утверждено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постановлением Правительства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Российской Федерации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от 3 октября 2015 г. N 1062</w:t>
      </w:r>
    </w:p>
    <w:p w:rsidR="00F56377" w:rsidRPr="00F56377" w:rsidRDefault="00F56377" w:rsidP="00F56377">
      <w:pPr>
        <w:rPr>
          <w:sz w:val="20"/>
          <w:szCs w:val="20"/>
        </w:rPr>
      </w:pP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ПОЛОЖЕНИЕ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О ЛИЦЕНЗИРОВАНИИ ДЕЯТЕЛЬНОСТИ ПО СБОРУ, ТРАНСПОРТИРОВАНИЮ,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ОБРАБОТКЕ, УТИЛИЗАЦИИ, ОБЕЗВРЕЖИВАНИЮ, РАЗМЕЩЕНИЮ ОТХОДОВ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I - IV КЛАССОВ ОПАСНОСТИ</w:t>
      </w:r>
    </w:p>
    <w:p w:rsidR="00F56377" w:rsidRPr="00F56377" w:rsidRDefault="00F56377" w:rsidP="00F56377">
      <w:pPr>
        <w:rPr>
          <w:sz w:val="20"/>
          <w:szCs w:val="20"/>
        </w:rPr>
      </w:pP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Деятельность в области обращения с отходами составляют работы согласно приложению.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  <w:bookmarkStart w:id="0" w:name="_GoBack"/>
      <w:bookmarkEnd w:id="0"/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д)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среды".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4. Грубым нарушением лицензионных требований является невыполнение лицензиатом требований, предусмотренных пунктом 3 настоящего Положения, а также: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lastRenderedPageBreak/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5.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а) для работ по сбору, транспортированию, обработке, утилизации, обезвреживанию, размещению отходов I - IV классов опасности -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6. К заявлению, указанному в пункте 5 настоящего Положения, соискатель лицензии прилагает: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настоящего Положения;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lastRenderedPageBreak/>
        <w:t>д)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7. 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новых работах в области обращения с отходами I - IV классов опасности, которые лицензиат намерен выполнять (наименование, класс опасности и код отхода согласно федеральному классификационному каталогу отходов), а также: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д)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8. 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9.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lastRenderedPageBreak/>
        <w:t>10. Информация, относящаяся к осуществлению деятельности в области обращения с отходами, предусмотренная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г) вступления в законную силу решения суда об аннулировании лицензии.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11. Лицензионный контроль осуществляется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</w:p>
    <w:p w:rsidR="00F5637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реестра лицензий, предоставление содержащихся в них сведений осуществляются в порядке, установленном Федеральным законом "О лицензировании отдельных видов деятельности".</w:t>
      </w:r>
    </w:p>
    <w:p w:rsidR="00DB5447" w:rsidRPr="00F56377" w:rsidRDefault="00F56377" w:rsidP="00F56377">
      <w:pPr>
        <w:rPr>
          <w:sz w:val="20"/>
          <w:szCs w:val="20"/>
        </w:rPr>
      </w:pPr>
      <w:r w:rsidRPr="00F56377">
        <w:rPr>
          <w:sz w:val="20"/>
          <w:szCs w:val="20"/>
        </w:rP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sectPr w:rsidR="00DB5447" w:rsidRPr="00F56377" w:rsidSect="00F56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77"/>
    <w:rsid w:val="00DB5447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A8BE-A791-4623-958A-688FC11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dathim</dc:creator>
  <cp:keywords/>
  <dc:description/>
  <cp:lastModifiedBy>dathim</cp:lastModifiedBy>
  <cp:revision>2</cp:revision>
  <dcterms:created xsi:type="dcterms:W3CDTF">2015-11-26T07:40:00Z</dcterms:created>
  <dcterms:modified xsi:type="dcterms:W3CDTF">2015-11-26T07:41:00Z</dcterms:modified>
</cp:coreProperties>
</file>